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83238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3238B">
              <w:t>24.02.2026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83238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83238B">
              <w:t>6</w:t>
            </w:r>
            <w:r w:rsidR="00386D0C">
              <w:t>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83238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3238B">
              <w:t xml:space="preserve">О прекращении рассмотрения вопроса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      </w:r>
            <w:r w:rsidR="0083238B" w:rsidRPr="0083238B">
              <w:t xml:space="preserve">ОБЩЕСТВА С ОГРАНИЧЕННОЙ ОТВЕТСТВЕННОСТЬЮ «ВОЛГОГАЗ» (ИНН 5246038268), г. Бор Нижегородской области,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41061" w:rsidRDefault="00341061" w:rsidP="00341061">
      <w:pPr>
        <w:autoSpaceDE w:val="0"/>
        <w:autoSpaceDN w:val="0"/>
        <w:adjustRightInd w:val="0"/>
        <w:jc w:val="center"/>
      </w:pPr>
      <w:r w:rsidRPr="00347544">
        <w:t xml:space="preserve">догазификации </w:t>
      </w:r>
      <w:r w:rsidR="0083238B">
        <w:t>и в рамках догазификации</w:t>
      </w:r>
      <w:r w:rsidR="0083238B">
        <w:br/>
        <w:t xml:space="preserve"> </w:t>
      </w:r>
      <w:r w:rsidRPr="00347544">
        <w:t>котельных</w:t>
      </w:r>
      <w:r w:rsidR="0083238B">
        <w:t xml:space="preserve"> за 4 квартал 2025</w:t>
      </w:r>
      <w:r>
        <w:t xml:space="preserve"> г.</w:t>
      </w:r>
    </w:p>
    <w:p w:rsidR="00182D6F" w:rsidRDefault="00182D6F" w:rsidP="00D32B46">
      <w:pPr>
        <w:autoSpaceDE w:val="0"/>
        <w:autoSpaceDN w:val="0"/>
        <w:adjustRightInd w:val="0"/>
        <w:jc w:val="center"/>
        <w:rPr>
          <w:szCs w:val="28"/>
        </w:rPr>
      </w:pPr>
    </w:p>
    <w:p w:rsidR="006F62E8" w:rsidRPr="001B16A5" w:rsidRDefault="006F62E8" w:rsidP="001B16A5">
      <w:pPr>
        <w:autoSpaceDE w:val="0"/>
        <w:autoSpaceDN w:val="0"/>
        <w:adjustRightInd w:val="0"/>
        <w:jc w:val="center"/>
        <w:rPr>
          <w:szCs w:val="24"/>
        </w:rPr>
      </w:pPr>
    </w:p>
    <w:p w:rsidR="00192626" w:rsidRPr="001B16A5" w:rsidRDefault="00192626" w:rsidP="00D32B46">
      <w:pPr>
        <w:autoSpaceDE w:val="0"/>
        <w:autoSpaceDN w:val="0"/>
        <w:adjustRightInd w:val="0"/>
        <w:jc w:val="both"/>
        <w:rPr>
          <w:szCs w:val="24"/>
        </w:rPr>
      </w:pPr>
    </w:p>
    <w:p w:rsidR="0083238B" w:rsidRDefault="0083238B" w:rsidP="0083238B">
      <w:pPr>
        <w:spacing w:line="276" w:lineRule="auto"/>
        <w:ind w:firstLine="709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Pr="00E81611">
        <w:rPr>
          <w:color w:val="000000"/>
          <w:szCs w:val="28"/>
        </w:rPr>
        <w:t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6D2273">
        <w:rPr>
          <w:szCs w:val="28"/>
        </w:rPr>
        <w:t xml:space="preserve">», </w:t>
      </w:r>
      <w:r w:rsidRPr="00170AFB">
        <w:rPr>
          <w:szCs w:val="28"/>
        </w:rPr>
        <w:t xml:space="preserve">постановлением </w:t>
      </w:r>
      <w:r w:rsidRPr="00170AFB">
        <w:rPr>
          <w:color w:val="000000"/>
          <w:szCs w:val="28"/>
        </w:rPr>
        <w:t xml:space="preserve">Правительства Российской Федерации от </w:t>
      </w:r>
      <w:r>
        <w:rPr>
          <w:szCs w:val="28"/>
        </w:rPr>
        <w:t xml:space="preserve">13 сентября 2021 г. </w:t>
      </w:r>
      <w:r w:rsidRPr="00170AFB">
        <w:rPr>
          <w:szCs w:val="28"/>
        </w:rPr>
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>
        <w:rPr>
          <w:szCs w:val="28"/>
        </w:rPr>
        <w:t xml:space="preserve"> постановлением </w:t>
      </w:r>
      <w:r w:rsidRPr="00170AFB">
        <w:rPr>
          <w:color w:val="000000"/>
          <w:szCs w:val="28"/>
        </w:rPr>
        <w:t xml:space="preserve">Правительства Российской Федерации </w:t>
      </w:r>
      <w:r>
        <w:rPr>
          <w:szCs w:val="28"/>
        </w:rPr>
        <w:t xml:space="preserve">от 13 сентября 2021 г. № 1550 «Об утверждении Правил взаимодействия единого оператора газификации, регионального оператора газификации, органов </w:t>
      </w:r>
      <w:r>
        <w:rPr>
          <w:szCs w:val="28"/>
        </w:rPr>
        <w:lastRenderedPageBreak/>
        <w:t xml:space="preserve">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>
        <w:rPr>
          <w:szCs w:val="28"/>
        </w:rPr>
        <w:t>, п</w:t>
      </w:r>
      <w:r w:rsidRPr="00347544">
        <w:rPr>
          <w:szCs w:val="28"/>
        </w:rPr>
        <w:t>риказ</w:t>
      </w:r>
      <w:r>
        <w:rPr>
          <w:szCs w:val="28"/>
        </w:rPr>
        <w:t xml:space="preserve">ом ФАС России от </w:t>
      </w:r>
      <w:r w:rsidRPr="00347544">
        <w:rPr>
          <w:szCs w:val="28"/>
        </w:rPr>
        <w:t>8</w:t>
      </w:r>
      <w:r>
        <w:rPr>
          <w:szCs w:val="28"/>
        </w:rPr>
        <w:t xml:space="preserve"> октября </w:t>
      </w:r>
      <w:r w:rsidRPr="00347544">
        <w:rPr>
          <w:szCs w:val="28"/>
        </w:rPr>
        <w:t>2024</w:t>
      </w:r>
      <w:r>
        <w:rPr>
          <w:szCs w:val="28"/>
        </w:rPr>
        <w:t xml:space="preserve"> г.</w:t>
      </w:r>
      <w:r w:rsidRPr="00347544">
        <w:rPr>
          <w:szCs w:val="28"/>
        </w:rPr>
        <w:t xml:space="preserve"> </w:t>
      </w:r>
      <w:r>
        <w:rPr>
          <w:szCs w:val="28"/>
        </w:rPr>
        <w:t>№</w:t>
      </w:r>
      <w:r w:rsidRPr="00347544">
        <w:rPr>
          <w:szCs w:val="28"/>
        </w:rPr>
        <w:t xml:space="preserve"> 702/24</w:t>
      </w:r>
      <w:r>
        <w:rPr>
          <w:szCs w:val="28"/>
        </w:rPr>
        <w:t xml:space="preserve"> «</w:t>
      </w:r>
      <w:r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>
        <w:rPr>
          <w:szCs w:val="28"/>
        </w:rPr>
        <w:t xml:space="preserve"> рамках догазификации котельных»</w:t>
      </w:r>
      <w:r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 материалов</w:t>
      </w:r>
      <w:r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>
        <w:rPr>
          <w:noProof/>
          <w:szCs w:val="28"/>
        </w:rPr>
        <w:t>ОБЩЕСТВОМ</w:t>
      </w:r>
      <w:r w:rsidRPr="00DA5E34">
        <w:rPr>
          <w:noProof/>
          <w:szCs w:val="28"/>
        </w:rPr>
        <w:t xml:space="preserve"> С ОГРАНИЧЕННОЙ ОТВЕТСТВЕННОСТЬЮ </w:t>
      </w:r>
      <w:r w:rsidRPr="00DD054B">
        <w:rPr>
          <w:noProof/>
          <w:szCs w:val="28"/>
        </w:rPr>
        <w:t>«ВОЛГОГАЗ» (ИНН 5246038268), г. Бор Нижегородской области</w:t>
      </w:r>
      <w:r w:rsidRPr="00C73B77">
        <w:rPr>
          <w:szCs w:val="28"/>
          <w:lang w:eastAsia="en-US"/>
        </w:rPr>
        <w:t>,</w:t>
      </w:r>
      <w:r w:rsidRPr="00C73B77">
        <w:rPr>
          <w:szCs w:val="28"/>
        </w:rPr>
        <w:t xml:space="preserve"> экспертного заключения рег. </w:t>
      </w:r>
      <w:r w:rsidRPr="0068613E">
        <w:rPr>
          <w:szCs w:val="28"/>
        </w:rPr>
        <w:t xml:space="preserve">№ </w:t>
      </w:r>
      <w:r>
        <w:rPr>
          <w:szCs w:val="28"/>
        </w:rPr>
        <w:t>в-24</w:t>
      </w:r>
      <w:r w:rsidRPr="009633FF">
        <w:rPr>
          <w:szCs w:val="28"/>
        </w:rPr>
        <w:t xml:space="preserve"> </w:t>
      </w:r>
      <w:r w:rsidRPr="00FC0FE5">
        <w:rPr>
          <w:szCs w:val="28"/>
        </w:rPr>
        <w:t xml:space="preserve">от </w:t>
      </w:r>
      <w:r>
        <w:rPr>
          <w:szCs w:val="28"/>
        </w:rPr>
        <w:t>16 февраля 2026 г</w:t>
      </w:r>
      <w:r w:rsidRPr="00345430">
        <w:rPr>
          <w:szCs w:val="28"/>
        </w:rPr>
        <w:t>.:</w:t>
      </w:r>
    </w:p>
    <w:p w:rsidR="0083238B" w:rsidRPr="0046672C" w:rsidRDefault="0083238B" w:rsidP="0083238B">
      <w:pPr>
        <w:spacing w:line="276" w:lineRule="auto"/>
        <w:ind w:firstLine="709"/>
        <w:jc w:val="both"/>
        <w:rPr>
          <w:szCs w:val="28"/>
        </w:rPr>
      </w:pPr>
      <w:bookmarkStart w:id="2" w:name="_GoBack"/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 w:rsidRPr="0046672C">
        <w:rPr>
          <w:szCs w:val="28"/>
        </w:rPr>
        <w:t xml:space="preserve">В связи с отзывом заявления об утверждении размера экономически обоснованных расходов на выполнение мероприятий по подключению (технологическому присоединению), рассмотрение вопроса  </w:t>
      </w:r>
      <w:r w:rsidRPr="0046672C">
        <w:rPr>
          <w:bCs/>
          <w:szCs w:val="28"/>
        </w:rPr>
        <w:t>о</w:t>
      </w:r>
      <w:r w:rsidRPr="0046672C">
        <w:rPr>
          <w:szCs w:val="28"/>
        </w:rPr>
        <w:t xml:space="preserve">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46672C">
        <w:rPr>
          <w:bCs/>
          <w:szCs w:val="28"/>
        </w:rPr>
        <w:t xml:space="preserve">ОБЩЕСТВА С ОГРАНИЧЕННОЙ ОТВЕТСТВЕННОСТЬЮ </w:t>
      </w:r>
      <w:r w:rsidRPr="00DD054B">
        <w:rPr>
          <w:noProof/>
          <w:szCs w:val="28"/>
        </w:rPr>
        <w:t>«ВОЛГОГАЗ» (ИНН 5246038268), г. Бор Нижегородской области</w:t>
      </w:r>
      <w:r w:rsidRPr="0046672C">
        <w:rPr>
          <w:szCs w:val="28"/>
        </w:rPr>
        <w:t>, в рамках догазификации и в рамках догазификации котельных за 4 квартал 202</w:t>
      </w:r>
      <w:r>
        <w:rPr>
          <w:szCs w:val="28"/>
        </w:rPr>
        <w:t>5</w:t>
      </w:r>
      <w:r w:rsidRPr="0046672C">
        <w:rPr>
          <w:szCs w:val="28"/>
        </w:rPr>
        <w:t xml:space="preserve"> г. прекратить.</w:t>
      </w:r>
    </w:p>
    <w:bookmarkEnd w:id="2"/>
    <w:p w:rsidR="0083238B" w:rsidRPr="00476233" w:rsidRDefault="0083238B" w:rsidP="0083238B">
      <w:pPr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Pr="00476233">
        <w:rPr>
          <w:b/>
          <w:szCs w:val="28"/>
        </w:rPr>
        <w:t>.</w:t>
      </w:r>
      <w:r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24220C" w:rsidRDefault="00986E44" w:rsidP="0024220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24220C">
        <w:rPr>
          <w:szCs w:val="28"/>
        </w:rPr>
        <w:t xml:space="preserve"> службы</w:t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  <w:t xml:space="preserve">          </w:t>
      </w:r>
      <w:r>
        <w:rPr>
          <w:szCs w:val="28"/>
        </w:rPr>
        <w:t xml:space="preserve">            Ю.Л.Алешина</w:t>
      </w:r>
    </w:p>
    <w:p w:rsidR="0024220C" w:rsidRPr="009551B1" w:rsidRDefault="0024220C" w:rsidP="0024220C">
      <w:pPr>
        <w:tabs>
          <w:tab w:val="left" w:pos="1897"/>
        </w:tabs>
        <w:spacing w:line="276" w:lineRule="auto"/>
        <w:rPr>
          <w:szCs w:val="28"/>
        </w:rPr>
      </w:pPr>
    </w:p>
    <w:p w:rsidR="00134F35" w:rsidRPr="009551B1" w:rsidRDefault="00134F35" w:rsidP="0024220C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238B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D4EFD6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57C81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348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2626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6A5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20C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3CD7"/>
    <w:rsid w:val="00264905"/>
    <w:rsid w:val="00264A08"/>
    <w:rsid w:val="00264EE5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C9E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C9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061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061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D0C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1E7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88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0C8F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3098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1596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A43"/>
    <w:rsid w:val="00587B46"/>
    <w:rsid w:val="00590048"/>
    <w:rsid w:val="005900CE"/>
    <w:rsid w:val="005914F0"/>
    <w:rsid w:val="0059189A"/>
    <w:rsid w:val="0059514E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845"/>
    <w:rsid w:val="005D0D13"/>
    <w:rsid w:val="005D134C"/>
    <w:rsid w:val="005D1BE6"/>
    <w:rsid w:val="005D24C8"/>
    <w:rsid w:val="005D277A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14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926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6B4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382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C24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BD6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BCE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38B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E44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62E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34A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3D"/>
    <w:rsid w:val="00A77367"/>
    <w:rsid w:val="00A77C8F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5B3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41D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57831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264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098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39F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37C81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3E5C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2F5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076A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47BEC"/>
    <w:rsid w:val="00D51EF6"/>
    <w:rsid w:val="00D533E1"/>
    <w:rsid w:val="00D534DD"/>
    <w:rsid w:val="00D54264"/>
    <w:rsid w:val="00D554E3"/>
    <w:rsid w:val="00D55D1B"/>
    <w:rsid w:val="00D56183"/>
    <w:rsid w:val="00D561AC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C58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3180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5F3D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A6"/>
    <w:rsid w:val="00E332F2"/>
    <w:rsid w:val="00E34161"/>
    <w:rsid w:val="00E34A0F"/>
    <w:rsid w:val="00E351D9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211C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480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743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5D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4A8D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1A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040356C"/>
  <w15:docId w15:val="{A9BE992C-39ED-43FC-911B-3680207D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2</Pages>
  <Words>426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3</cp:revision>
  <cp:lastPrinted>2025-02-18T07:18:00Z</cp:lastPrinted>
  <dcterms:created xsi:type="dcterms:W3CDTF">2025-02-20T11:43:00Z</dcterms:created>
  <dcterms:modified xsi:type="dcterms:W3CDTF">2026-02-20T09:48:00Z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